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D5" w:rsidRPr="008235DA" w:rsidRDefault="00C300E7" w:rsidP="008235DA">
      <w:pPr>
        <w:pStyle w:val="1"/>
        <w:jc w:val="center"/>
        <w:rPr>
          <w:rFonts w:asciiTheme="majorEastAsia" w:eastAsiaTheme="majorEastAsia" w:hAnsiTheme="majorEastAsia"/>
          <w:sz w:val="32"/>
          <w:szCs w:val="32"/>
        </w:rPr>
      </w:pPr>
      <w:r w:rsidRPr="008235DA">
        <w:rPr>
          <w:rFonts w:asciiTheme="majorEastAsia" w:eastAsiaTheme="majorEastAsia" w:hAnsiTheme="majorEastAsia" w:hint="eastAsia"/>
          <w:sz w:val="32"/>
          <w:szCs w:val="32"/>
        </w:rPr>
        <w:t>“中国典藏古籍库”</w:t>
      </w:r>
      <w:r w:rsidRPr="008235DA">
        <w:rPr>
          <w:rFonts w:asciiTheme="majorEastAsia" w:eastAsiaTheme="majorEastAsia" w:hAnsiTheme="majorEastAsia"/>
          <w:sz w:val="32"/>
          <w:szCs w:val="32"/>
        </w:rPr>
        <w:t>试用</w:t>
      </w:r>
      <w:r w:rsidRPr="008235DA">
        <w:rPr>
          <w:rFonts w:asciiTheme="majorEastAsia" w:eastAsiaTheme="majorEastAsia" w:hAnsiTheme="majorEastAsia" w:hint="eastAsia"/>
          <w:sz w:val="32"/>
          <w:szCs w:val="32"/>
        </w:rPr>
        <w:t>通知</w:t>
      </w:r>
    </w:p>
    <w:p w:rsidR="00135BD5" w:rsidRDefault="00C300E7">
      <w:pPr>
        <w:spacing w:line="360" w:lineRule="auto"/>
      </w:pPr>
      <w:r>
        <w:rPr>
          <w:rFonts w:hint="eastAsia"/>
        </w:rPr>
        <w:t xml:space="preserve">    </w:t>
      </w:r>
      <w:r>
        <w:rPr>
          <w:rFonts w:hint="eastAsia"/>
        </w:rPr>
        <w:t>为进一步满足我校师生对电子资源的需求，更好</w:t>
      </w:r>
      <w:r w:rsidR="000615AA">
        <w:rPr>
          <w:rFonts w:hint="eastAsia"/>
        </w:rPr>
        <w:t>地为</w:t>
      </w:r>
      <w:r>
        <w:rPr>
          <w:rFonts w:hint="eastAsia"/>
        </w:rPr>
        <w:t>师生提供电子资源服务，图书馆特开通试用“中国典藏古籍库”。试用期间欢迎广大师生提出宝贵意见和建议。</w:t>
      </w:r>
    </w:p>
    <w:p w:rsidR="00135BD5" w:rsidRDefault="00C300E7">
      <w:pPr>
        <w:spacing w:line="360" w:lineRule="auto"/>
        <w:rPr>
          <w:b/>
          <w:sz w:val="28"/>
          <w:szCs w:val="28"/>
        </w:rPr>
      </w:pPr>
      <w:r>
        <w:rPr>
          <w:rFonts w:hint="eastAsia"/>
          <w:b/>
          <w:sz w:val="28"/>
          <w:szCs w:val="28"/>
        </w:rPr>
        <w:t>校内使用方式：</w:t>
      </w:r>
    </w:p>
    <w:p w:rsidR="00135BD5" w:rsidRDefault="00C300E7">
      <w:pPr>
        <w:spacing w:line="360" w:lineRule="auto"/>
        <w:rPr>
          <w:szCs w:val="21"/>
        </w:rPr>
      </w:pPr>
      <w:r>
        <w:rPr>
          <w:rFonts w:hint="eastAsia"/>
          <w:szCs w:val="21"/>
        </w:rPr>
        <w:t>第一种：登录图书馆首页——数字资源——中国典藏古籍库</w:t>
      </w:r>
    </w:p>
    <w:p w:rsidR="00135BD5" w:rsidRDefault="00C300E7">
      <w:pPr>
        <w:spacing w:line="360" w:lineRule="auto"/>
        <w:rPr>
          <w:rFonts w:asciiTheme="majorEastAsia" w:eastAsiaTheme="majorEastAsia" w:hAnsiTheme="majorEastAsia"/>
          <w:szCs w:val="21"/>
        </w:rPr>
      </w:pPr>
      <w:r>
        <w:rPr>
          <w:rFonts w:hint="eastAsia"/>
          <w:szCs w:val="21"/>
        </w:rPr>
        <w:t>第二种：</w:t>
      </w:r>
      <w:r>
        <w:rPr>
          <w:rFonts w:asciiTheme="majorEastAsia" w:eastAsiaTheme="majorEastAsia" w:hAnsiTheme="majorEastAsia" w:hint="eastAsia"/>
          <w:szCs w:val="21"/>
        </w:rPr>
        <w:t>链接地址：</w:t>
      </w:r>
      <w:r>
        <w:t>http://www.dcgjk.com</w:t>
      </w:r>
      <w:r>
        <w:rPr>
          <w:rFonts w:asciiTheme="majorEastAsia" w:eastAsiaTheme="majorEastAsia" w:hAnsiTheme="majorEastAsia" w:hint="eastAsia"/>
          <w:szCs w:val="21"/>
        </w:rPr>
        <w:t>（直接点击即可进入访问）</w:t>
      </w:r>
    </w:p>
    <w:p w:rsidR="00135BD5" w:rsidRDefault="00C300E7">
      <w:pPr>
        <w:widowControl/>
        <w:spacing w:line="360" w:lineRule="auto"/>
        <w:jc w:val="left"/>
        <w:rPr>
          <w:rFonts w:ascii="仿宋_GB2312" w:eastAsia="仿宋_GB2312" w:hAnsi="仿宋" w:cs="Times New Roman"/>
          <w:sz w:val="30"/>
          <w:szCs w:val="30"/>
        </w:rPr>
      </w:pPr>
      <w:r>
        <w:rPr>
          <w:rFonts w:ascii="仿宋_GB2312" w:eastAsia="仿宋_GB2312" w:hAnsi="仿宋" w:cs="Times New Roman" w:hint="eastAsia"/>
          <w:sz w:val="30"/>
          <w:szCs w:val="30"/>
        </w:rPr>
        <w:t>试用日期：</w:t>
      </w:r>
      <w:bookmarkStart w:id="0" w:name="_GoBack"/>
      <w:r>
        <w:rPr>
          <w:rFonts w:ascii="仿宋_GB2312" w:eastAsia="仿宋_GB2312" w:hAnsi="仿宋" w:cs="Times New Roman" w:hint="eastAsia"/>
          <w:sz w:val="30"/>
          <w:szCs w:val="30"/>
        </w:rPr>
        <w:t>2017年11月</w:t>
      </w:r>
      <w:r w:rsidR="008235DA">
        <w:rPr>
          <w:rFonts w:ascii="仿宋_GB2312" w:eastAsia="仿宋_GB2312" w:hAnsi="仿宋" w:cs="Times New Roman" w:hint="eastAsia"/>
          <w:sz w:val="30"/>
          <w:szCs w:val="30"/>
        </w:rPr>
        <w:t>13</w:t>
      </w:r>
      <w:r>
        <w:rPr>
          <w:rFonts w:ascii="仿宋_GB2312" w:eastAsia="仿宋_GB2312" w:hAnsi="仿宋" w:cs="Times New Roman" w:hint="eastAsia"/>
          <w:sz w:val="30"/>
          <w:szCs w:val="30"/>
        </w:rPr>
        <w:t>日—2018年</w:t>
      </w:r>
      <w:r w:rsidR="00C7132A">
        <w:rPr>
          <w:rFonts w:ascii="仿宋_GB2312" w:eastAsia="仿宋_GB2312" w:hAnsi="仿宋" w:cs="Times New Roman" w:hint="eastAsia"/>
          <w:sz w:val="30"/>
          <w:szCs w:val="30"/>
        </w:rPr>
        <w:t>5</w:t>
      </w:r>
      <w:r>
        <w:rPr>
          <w:rFonts w:ascii="仿宋_GB2312" w:eastAsia="仿宋_GB2312" w:hAnsi="仿宋" w:cs="Times New Roman" w:hint="eastAsia"/>
          <w:sz w:val="30"/>
          <w:szCs w:val="30"/>
        </w:rPr>
        <w:t>月</w:t>
      </w:r>
      <w:r w:rsidR="008235DA">
        <w:rPr>
          <w:rFonts w:ascii="仿宋_GB2312" w:eastAsia="仿宋_GB2312" w:hAnsi="仿宋" w:cs="Times New Roman" w:hint="eastAsia"/>
          <w:sz w:val="30"/>
          <w:szCs w:val="30"/>
        </w:rPr>
        <w:t>13</w:t>
      </w:r>
      <w:r>
        <w:rPr>
          <w:rFonts w:ascii="仿宋_GB2312" w:eastAsia="仿宋_GB2312" w:hAnsi="仿宋" w:cs="Times New Roman" w:hint="eastAsia"/>
          <w:sz w:val="30"/>
          <w:szCs w:val="30"/>
        </w:rPr>
        <w:t>日</w:t>
      </w:r>
    </w:p>
    <w:bookmarkEnd w:id="0"/>
    <w:p w:rsidR="00135BD5" w:rsidRDefault="00C300E7">
      <w:pPr>
        <w:spacing w:line="360" w:lineRule="auto"/>
        <w:rPr>
          <w:b/>
          <w:sz w:val="28"/>
          <w:szCs w:val="28"/>
        </w:rPr>
      </w:pPr>
      <w:r>
        <w:rPr>
          <w:rFonts w:hint="eastAsia"/>
          <w:b/>
          <w:sz w:val="28"/>
          <w:szCs w:val="28"/>
        </w:rPr>
        <w:t>数据库简介：</w:t>
      </w:r>
    </w:p>
    <w:p w:rsidR="00135BD5" w:rsidRDefault="00C300E7">
      <w:pPr>
        <w:spacing w:line="360" w:lineRule="auto"/>
      </w:pPr>
      <w:r>
        <w:rPr>
          <w:rFonts w:hint="eastAsia"/>
        </w:rPr>
        <w:t xml:space="preserve">    </w:t>
      </w:r>
      <w:r>
        <w:rPr>
          <w:rFonts w:hint="eastAsia"/>
        </w:rPr>
        <w:t>“中国典藏古籍数据库”是综合性大型古籍数据库，该库分为</w:t>
      </w:r>
      <w:r>
        <w:rPr>
          <w:rFonts w:hint="eastAsia"/>
        </w:rPr>
        <w:t>5</w:t>
      </w:r>
      <w:r>
        <w:rPr>
          <w:rFonts w:hint="eastAsia"/>
        </w:rPr>
        <w:t>部（经部、子部、史部、集部、丛部）、一百多个分类，共收录上自先秦下至民国的历代名著、各学科基本文献、经过整理具有一定史料价值和研究价值的文献</w:t>
      </w:r>
      <w:r>
        <w:rPr>
          <w:rFonts w:hint="eastAsia"/>
        </w:rPr>
        <w:t>10</w:t>
      </w:r>
      <w:r>
        <w:rPr>
          <w:rFonts w:hint="eastAsia"/>
        </w:rPr>
        <w:t>万余本。该库拥有强大的检索功能，支持分类检索、一键检索与高级检索。支持翻书模式的阅读方式，阅读器提供翻页、适屏、全屏、加注释、分享等功能。系统可轻松实现古籍管理、发布、分类、展示、阅览、分享等。是一套主要面向中文图书馆、中国文化研究机构、专业研究人员和文史爱好者的中华古籍全文资料数据库。</w:t>
      </w:r>
    </w:p>
    <w:p w:rsidR="00135BD5" w:rsidRDefault="00C300E7">
      <w:pPr>
        <w:spacing w:line="360" w:lineRule="auto"/>
      </w:pPr>
      <w:r>
        <w:rPr>
          <w:rFonts w:hint="eastAsia"/>
        </w:rPr>
        <w:t xml:space="preserve">    </w:t>
      </w:r>
      <w:r>
        <w:rPr>
          <w:rFonts w:hint="eastAsia"/>
        </w:rPr>
        <w:t>“古籍数据库”作为国内大型古籍数据库产品，收录了成都联图科技有限责任公司整理和获得出版社授权的古籍图书，收录范围为上起先秦、下至民国两千多年的所有用汉字作为载体的历代典籍。迄今为止，该系统收入古籍文献均按经史子集丛进行分类，资源包括名刊名抄、古代戏曲小说、地方志、元翰林国史院、明文渊阁、清内阁等皇家珍藏；历史、群经、诸子、文学）；甲骨文拓片；全宋诗；全唐诗、碑帖；敦煌遗珍；四部从刊等</w:t>
      </w:r>
      <w:r>
        <w:rPr>
          <w:rFonts w:hint="eastAsia"/>
        </w:rPr>
        <w:t>43000</w:t>
      </w:r>
      <w:r>
        <w:rPr>
          <w:rFonts w:hint="eastAsia"/>
        </w:rPr>
        <w:t>多部，目前仍以每年</w:t>
      </w:r>
      <w:r>
        <w:rPr>
          <w:rFonts w:hint="eastAsia"/>
        </w:rPr>
        <w:t>1</w:t>
      </w:r>
      <w:r>
        <w:rPr>
          <w:rFonts w:hint="eastAsia"/>
        </w:rPr>
        <w:t>万部的速度增长。</w:t>
      </w:r>
    </w:p>
    <w:p w:rsidR="00135BD5" w:rsidRDefault="00C300E7">
      <w:pPr>
        <w:spacing w:line="360" w:lineRule="auto"/>
        <w:rPr>
          <w:b/>
          <w:sz w:val="28"/>
          <w:szCs w:val="28"/>
        </w:rPr>
      </w:pPr>
      <w:r>
        <w:rPr>
          <w:rFonts w:hint="eastAsia"/>
          <w:b/>
          <w:sz w:val="28"/>
          <w:szCs w:val="28"/>
        </w:rPr>
        <w:t>友情提示：</w:t>
      </w:r>
    </w:p>
    <w:p w:rsidR="00135BD5" w:rsidRDefault="00C300E7">
      <w:pPr>
        <w:spacing w:line="360" w:lineRule="auto"/>
        <w:rPr>
          <w:szCs w:val="21"/>
        </w:rPr>
      </w:pPr>
      <w:r>
        <w:rPr>
          <w:rFonts w:hint="eastAsia"/>
          <w:szCs w:val="21"/>
        </w:rPr>
        <w:t>学校校园网内直接登录“中国典藏古籍库”即可使用，无需账号和密码。校外无法使用。</w:t>
      </w:r>
    </w:p>
    <w:p w:rsidR="008235DA" w:rsidRDefault="008235DA">
      <w:pPr>
        <w:spacing w:line="360" w:lineRule="auto"/>
        <w:rPr>
          <w:szCs w:val="21"/>
        </w:rPr>
      </w:pPr>
    </w:p>
    <w:p w:rsidR="008235DA" w:rsidRDefault="008235DA">
      <w:pPr>
        <w:spacing w:line="360" w:lineRule="auto"/>
        <w:rPr>
          <w:szCs w:val="21"/>
        </w:rPr>
      </w:pPr>
    </w:p>
    <w:p w:rsidR="008235DA" w:rsidRDefault="008235DA">
      <w:pPr>
        <w:spacing w:line="360" w:lineRule="auto"/>
        <w:rPr>
          <w:szCs w:val="21"/>
        </w:rPr>
      </w:pPr>
    </w:p>
    <w:p w:rsidR="008235DA" w:rsidRDefault="008235DA">
      <w:pPr>
        <w:spacing w:line="360" w:lineRule="auto"/>
        <w:rPr>
          <w:szCs w:val="21"/>
        </w:rPr>
      </w:pPr>
    </w:p>
    <w:p w:rsidR="00135BD5" w:rsidRDefault="00135BD5">
      <w:pPr>
        <w:rPr>
          <w:rFonts w:ascii="仿宋" w:eastAsia="仿宋" w:hAnsi="仿宋" w:cs="宋体"/>
          <w:sz w:val="24"/>
          <w:szCs w:val="24"/>
        </w:rPr>
      </w:pPr>
    </w:p>
    <w:sectPr w:rsidR="00135BD5" w:rsidSect="00135BD5">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548" w:rsidRDefault="00174548" w:rsidP="008235DA">
      <w:r>
        <w:separator/>
      </w:r>
    </w:p>
  </w:endnote>
  <w:endnote w:type="continuationSeparator" w:id="1">
    <w:p w:rsidR="00174548" w:rsidRDefault="00174548" w:rsidP="008235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548" w:rsidRDefault="00174548" w:rsidP="008235DA">
      <w:r>
        <w:separator/>
      </w:r>
    </w:p>
  </w:footnote>
  <w:footnote w:type="continuationSeparator" w:id="1">
    <w:p w:rsidR="00174548" w:rsidRDefault="00174548" w:rsidP="00823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471"/>
    <w:rsid w:val="00024177"/>
    <w:rsid w:val="000615AA"/>
    <w:rsid w:val="000A2862"/>
    <w:rsid w:val="000E551A"/>
    <w:rsid w:val="001002C4"/>
    <w:rsid w:val="00135BD5"/>
    <w:rsid w:val="00174548"/>
    <w:rsid w:val="0018074F"/>
    <w:rsid w:val="002D1228"/>
    <w:rsid w:val="003E43D4"/>
    <w:rsid w:val="003E5AFB"/>
    <w:rsid w:val="00432471"/>
    <w:rsid w:val="004464C4"/>
    <w:rsid w:val="0045743A"/>
    <w:rsid w:val="00475995"/>
    <w:rsid w:val="004B786D"/>
    <w:rsid w:val="005168B0"/>
    <w:rsid w:val="0061410E"/>
    <w:rsid w:val="00615655"/>
    <w:rsid w:val="00687F63"/>
    <w:rsid w:val="008235DA"/>
    <w:rsid w:val="00833FE5"/>
    <w:rsid w:val="00925EE6"/>
    <w:rsid w:val="009D017D"/>
    <w:rsid w:val="00BB4FFB"/>
    <w:rsid w:val="00BD7F09"/>
    <w:rsid w:val="00C300E7"/>
    <w:rsid w:val="00C7021F"/>
    <w:rsid w:val="00C7132A"/>
    <w:rsid w:val="00D96445"/>
    <w:rsid w:val="00DA78FF"/>
    <w:rsid w:val="00E20BDC"/>
    <w:rsid w:val="00F061EA"/>
    <w:rsid w:val="127B170B"/>
    <w:rsid w:val="18483788"/>
    <w:rsid w:val="200969B4"/>
    <w:rsid w:val="26EF4013"/>
    <w:rsid w:val="27D0110E"/>
    <w:rsid w:val="43A86787"/>
    <w:rsid w:val="45921A5A"/>
    <w:rsid w:val="465D57FC"/>
    <w:rsid w:val="48B870B9"/>
    <w:rsid w:val="612F0E76"/>
    <w:rsid w:val="70613CD2"/>
    <w:rsid w:val="7B9B2A1C"/>
    <w:rsid w:val="7FB201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D5"/>
    <w:pPr>
      <w:widowControl w:val="0"/>
      <w:jc w:val="both"/>
    </w:pPr>
    <w:rPr>
      <w:kern w:val="2"/>
      <w:sz w:val="21"/>
      <w:szCs w:val="22"/>
    </w:rPr>
  </w:style>
  <w:style w:type="paragraph" w:styleId="1">
    <w:name w:val="heading 1"/>
    <w:basedOn w:val="a"/>
    <w:next w:val="a"/>
    <w:link w:val="1Char"/>
    <w:uiPriority w:val="9"/>
    <w:qFormat/>
    <w:rsid w:val="008235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5BD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5B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35BD5"/>
    <w:rPr>
      <w:sz w:val="18"/>
      <w:szCs w:val="18"/>
    </w:rPr>
  </w:style>
  <w:style w:type="character" w:customStyle="1" w:styleId="Char">
    <w:name w:val="页脚 Char"/>
    <w:basedOn w:val="a0"/>
    <w:link w:val="a3"/>
    <w:uiPriority w:val="99"/>
    <w:semiHidden/>
    <w:qFormat/>
    <w:rsid w:val="00135BD5"/>
    <w:rPr>
      <w:sz w:val="18"/>
      <w:szCs w:val="18"/>
    </w:rPr>
  </w:style>
  <w:style w:type="character" w:customStyle="1" w:styleId="1Char">
    <w:name w:val="标题 1 Char"/>
    <w:basedOn w:val="a0"/>
    <w:link w:val="1"/>
    <w:uiPriority w:val="9"/>
    <w:rsid w:val="008235DA"/>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xhw</dc:creator>
  <cp:lastModifiedBy>办公</cp:lastModifiedBy>
  <cp:revision>15</cp:revision>
  <dcterms:created xsi:type="dcterms:W3CDTF">2016-05-04T05:12:00Z</dcterms:created>
  <dcterms:modified xsi:type="dcterms:W3CDTF">2017-11-14T06:51:00Z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